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8B19" w14:textId="472C3D42" w:rsidR="00B76ABF" w:rsidRPr="00042885" w:rsidRDefault="00F862A2" w:rsidP="00B76ABF">
      <w:pPr>
        <w:spacing w:after="0" w:line="240" w:lineRule="auto"/>
        <w:rPr>
          <w:rFonts w:ascii="Source Sans Pro" w:hAnsi="Source Sans Pro"/>
          <w:b/>
          <w:sz w:val="24"/>
          <w:szCs w:val="24"/>
        </w:rPr>
      </w:pPr>
      <w:r>
        <w:rPr>
          <w:rFonts w:ascii="Melior" w:hAnsi="Melior"/>
          <w:b/>
          <w:sz w:val="28"/>
          <w:szCs w:val="28"/>
        </w:rPr>
        <w:tab/>
      </w:r>
    </w:p>
    <w:p w14:paraId="78702B19" w14:textId="2D55D601" w:rsidR="00B76ABF" w:rsidRPr="00956DD4" w:rsidRDefault="00AA5646" w:rsidP="00B76ABF">
      <w:pPr>
        <w:spacing w:after="0" w:line="240" w:lineRule="auto"/>
        <w:jc w:val="center"/>
        <w:rPr>
          <w:rFonts w:ascii="KievitPro-Regular" w:hAnsi="KievitPro-Regular" w:cstheme="minorHAnsi"/>
          <w:b/>
          <w:sz w:val="28"/>
          <w:szCs w:val="28"/>
        </w:rPr>
      </w:pPr>
      <w:r>
        <w:rPr>
          <w:rFonts w:ascii="KievitPro-Regular" w:hAnsi="KievitPro-Regular" w:cstheme="minorHAnsi"/>
          <w:b/>
          <w:noProof/>
          <w:sz w:val="28"/>
          <w:szCs w:val="28"/>
        </w:rPr>
        <w:drawing>
          <wp:inline distT="0" distB="0" distL="0" distR="0" wp14:anchorId="6D76111E" wp14:editId="43BA8F44">
            <wp:extent cx="4554950" cy="523932"/>
            <wp:effectExtent l="0" t="0" r="4445" b="0"/>
            <wp:docPr id="56770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030" cy="531648"/>
                    </a:xfrm>
                    <a:prstGeom prst="rect">
                      <a:avLst/>
                    </a:prstGeom>
                    <a:noFill/>
                  </pic:spPr>
                </pic:pic>
              </a:graphicData>
            </a:graphic>
          </wp:inline>
        </w:drawing>
      </w:r>
    </w:p>
    <w:p w14:paraId="50BDF268" w14:textId="77777777" w:rsidR="00B76ABF" w:rsidRPr="0055542F" w:rsidRDefault="00B76ABF" w:rsidP="00B76ABF">
      <w:pPr>
        <w:spacing w:after="0" w:line="240" w:lineRule="auto"/>
        <w:jc w:val="center"/>
        <w:rPr>
          <w:rFonts w:ascii="Source Sans Pro" w:hAnsi="Source Sans Pro" w:cstheme="minorHAnsi"/>
          <w:b/>
          <w:sz w:val="32"/>
          <w:szCs w:val="32"/>
        </w:rPr>
      </w:pPr>
    </w:p>
    <w:p w14:paraId="22095C8B" w14:textId="5956BC45" w:rsidR="00B76ABF" w:rsidRPr="00042885" w:rsidRDefault="00D4220D" w:rsidP="00B76ABF">
      <w:pPr>
        <w:spacing w:after="0" w:line="240" w:lineRule="auto"/>
        <w:jc w:val="center"/>
        <w:rPr>
          <w:rFonts w:ascii="Source Sans Pro" w:hAnsi="Source Sans Pro" w:cstheme="minorHAnsi"/>
          <w:sz w:val="24"/>
          <w:szCs w:val="24"/>
        </w:rPr>
      </w:pPr>
      <w:r>
        <w:rPr>
          <w:rFonts w:ascii="Source Sans Pro" w:hAnsi="Source Sans Pro" w:cstheme="minorHAnsi"/>
          <w:b/>
          <w:sz w:val="28"/>
          <w:szCs w:val="28"/>
        </w:rPr>
        <w:t>Commencement Day</w:t>
      </w:r>
      <w:r w:rsidR="00AA5646">
        <w:rPr>
          <w:rFonts w:ascii="Source Sans Pro" w:hAnsi="Source Sans Pro" w:cstheme="minorHAnsi"/>
          <w:b/>
          <w:sz w:val="28"/>
          <w:szCs w:val="28"/>
        </w:rPr>
        <w:t xml:space="preserve"> </w:t>
      </w:r>
      <w:r w:rsidR="00B76ABF" w:rsidRPr="00042885">
        <w:rPr>
          <w:rFonts w:ascii="Source Sans Pro" w:hAnsi="Source Sans Pro" w:cstheme="minorHAnsi"/>
          <w:b/>
          <w:sz w:val="28"/>
          <w:szCs w:val="28"/>
        </w:rPr>
        <w:t>Instructions</w:t>
      </w:r>
      <w:r w:rsidR="0055542F">
        <w:rPr>
          <w:rFonts w:ascii="Source Sans Pro" w:hAnsi="Source Sans Pro" w:cstheme="minorHAnsi"/>
          <w:b/>
          <w:sz w:val="28"/>
          <w:szCs w:val="28"/>
        </w:rPr>
        <w:t xml:space="preserve"> – Monday, June 15, 2026</w:t>
      </w:r>
    </w:p>
    <w:p w14:paraId="5C301563" w14:textId="77777777" w:rsidR="00B76ABF" w:rsidRPr="00042885" w:rsidRDefault="00B76ABF" w:rsidP="00B76ABF">
      <w:pPr>
        <w:spacing w:after="0" w:line="240" w:lineRule="auto"/>
        <w:rPr>
          <w:rFonts w:ascii="Source Sans Pro" w:hAnsi="Source Sans Pro"/>
          <w:sz w:val="24"/>
          <w:szCs w:val="24"/>
        </w:rPr>
      </w:pPr>
    </w:p>
    <w:p w14:paraId="38388840" w14:textId="4709E55F" w:rsidR="00AA5646" w:rsidRDefault="301C311C" w:rsidP="00AA5646">
      <w:pPr>
        <w:pStyle w:val="ListParagraph"/>
        <w:numPr>
          <w:ilvl w:val="0"/>
          <w:numId w:val="2"/>
        </w:numPr>
        <w:spacing w:line="240" w:lineRule="auto"/>
        <w:rPr>
          <w:rFonts w:ascii="Source Sans Pro" w:hAnsi="Source Sans Pro"/>
          <w:sz w:val="24"/>
          <w:szCs w:val="24"/>
        </w:rPr>
      </w:pPr>
      <w:r w:rsidRPr="158B4EA4">
        <w:rPr>
          <w:rFonts w:ascii="Source Sans Pro" w:hAnsi="Source Sans Pro"/>
          <w:b/>
          <w:bCs/>
          <w:sz w:val="24"/>
          <w:szCs w:val="24"/>
        </w:rPr>
        <w:t>Arrive at 1</w:t>
      </w:r>
      <w:r w:rsidR="43934EB0" w:rsidRPr="158B4EA4">
        <w:rPr>
          <w:rFonts w:ascii="Source Sans Pro" w:hAnsi="Source Sans Pro"/>
          <w:b/>
          <w:bCs/>
          <w:sz w:val="24"/>
          <w:szCs w:val="24"/>
        </w:rPr>
        <w:t>2</w:t>
      </w:r>
      <w:r w:rsidRPr="158B4EA4">
        <w:rPr>
          <w:rFonts w:ascii="Source Sans Pro" w:hAnsi="Source Sans Pro"/>
          <w:b/>
          <w:bCs/>
          <w:sz w:val="24"/>
          <w:szCs w:val="24"/>
        </w:rPr>
        <w:t>:</w:t>
      </w:r>
      <w:r w:rsidR="5CA9CF93" w:rsidRPr="158B4EA4">
        <w:rPr>
          <w:rFonts w:ascii="Source Sans Pro" w:hAnsi="Source Sans Pro"/>
          <w:b/>
          <w:bCs/>
          <w:sz w:val="24"/>
          <w:szCs w:val="24"/>
        </w:rPr>
        <w:t>00</w:t>
      </w:r>
      <w:r w:rsidR="13D53FF7" w:rsidRPr="158B4EA4">
        <w:rPr>
          <w:rFonts w:ascii="Source Sans Pro" w:hAnsi="Source Sans Pro"/>
          <w:b/>
          <w:bCs/>
          <w:sz w:val="24"/>
          <w:szCs w:val="24"/>
        </w:rPr>
        <w:t xml:space="preserve"> </w:t>
      </w:r>
      <w:r w:rsidR="1F15A0E1" w:rsidRPr="158B4EA4">
        <w:rPr>
          <w:rFonts w:ascii="Source Sans Pro" w:hAnsi="Source Sans Pro"/>
          <w:b/>
          <w:bCs/>
          <w:sz w:val="24"/>
          <w:szCs w:val="24"/>
        </w:rPr>
        <w:t>p</w:t>
      </w:r>
      <w:r w:rsidR="2EEB1F83" w:rsidRPr="158B4EA4">
        <w:rPr>
          <w:rFonts w:ascii="Source Sans Pro" w:hAnsi="Source Sans Pro"/>
          <w:b/>
          <w:bCs/>
          <w:sz w:val="24"/>
          <w:szCs w:val="24"/>
        </w:rPr>
        <w:t>.</w:t>
      </w:r>
      <w:r w:rsidR="13D53FF7" w:rsidRPr="158B4EA4">
        <w:rPr>
          <w:rFonts w:ascii="Source Sans Pro" w:hAnsi="Source Sans Pro"/>
          <w:b/>
          <w:bCs/>
          <w:sz w:val="24"/>
          <w:szCs w:val="24"/>
        </w:rPr>
        <w:t>m</w:t>
      </w:r>
      <w:r w:rsidR="2EEB1F83" w:rsidRPr="158B4EA4">
        <w:rPr>
          <w:rFonts w:ascii="Source Sans Pro" w:hAnsi="Source Sans Pro"/>
          <w:b/>
          <w:bCs/>
          <w:sz w:val="24"/>
          <w:szCs w:val="24"/>
        </w:rPr>
        <w:t>.</w:t>
      </w:r>
      <w:r w:rsidR="2EDB0D0E" w:rsidRPr="158B4EA4">
        <w:rPr>
          <w:rFonts w:ascii="Source Sans Pro" w:hAnsi="Source Sans Pro"/>
          <w:sz w:val="24"/>
          <w:szCs w:val="24"/>
        </w:rPr>
        <w:t xml:space="preserve"> </w:t>
      </w:r>
      <w:r w:rsidR="006F17FD">
        <w:rPr>
          <w:rFonts w:ascii="Source Sans Pro" w:hAnsi="Source Sans Pro"/>
          <w:sz w:val="24"/>
          <w:szCs w:val="24"/>
        </w:rPr>
        <w:t xml:space="preserve">Graduates will gather at the </w:t>
      </w:r>
      <w:r w:rsidR="2EDB0D0E" w:rsidRPr="158B4EA4">
        <w:rPr>
          <w:rFonts w:ascii="Source Sans Pro" w:hAnsi="Source Sans Pro"/>
          <w:sz w:val="24"/>
          <w:szCs w:val="24"/>
        </w:rPr>
        <w:t>west entrance of Matthew Knight Arena.</w:t>
      </w:r>
      <w:r w:rsidR="00D664E0">
        <w:br/>
      </w:r>
    </w:p>
    <w:p w14:paraId="1B38E596" w14:textId="3649C4E4" w:rsidR="00AA5646" w:rsidRPr="006F17FD" w:rsidRDefault="00AA5646" w:rsidP="006F17FD">
      <w:pPr>
        <w:pStyle w:val="ListParagraph"/>
        <w:spacing w:line="240" w:lineRule="auto"/>
        <w:rPr>
          <w:rStyle w:val="Hyperlink"/>
          <w:rFonts w:ascii="Source Sans Pro" w:hAnsi="Source Sans Pro"/>
          <w:color w:val="auto"/>
          <w:sz w:val="24"/>
          <w:szCs w:val="24"/>
          <w:u w:val="none"/>
        </w:rPr>
      </w:pPr>
      <w:r w:rsidRPr="00AA5646">
        <w:rPr>
          <w:rFonts w:ascii="Source Sans Pro" w:hAnsi="Source Sans Pro"/>
          <w:i/>
          <w:iCs/>
          <w:sz w:val="24"/>
          <w:szCs w:val="24"/>
        </w:rPr>
        <w:t>Please note: a clear bag policy is in effect at Matthew Knight Arena</w:t>
      </w:r>
      <w:r w:rsidRPr="00AA5646">
        <w:rPr>
          <w:rFonts w:ascii="Source Sans Pro" w:hAnsi="Source Sans Pro"/>
          <w:sz w:val="24"/>
          <w:szCs w:val="24"/>
        </w:rPr>
        <w:t>. G</w:t>
      </w:r>
      <w:r w:rsidR="006F17FD">
        <w:rPr>
          <w:rFonts w:ascii="Source Sans Pro" w:hAnsi="Source Sans Pro"/>
          <w:sz w:val="24"/>
          <w:szCs w:val="24"/>
        </w:rPr>
        <w:t>raduates and g</w:t>
      </w:r>
      <w:r w:rsidRPr="00AA5646">
        <w:rPr>
          <w:rFonts w:ascii="Source Sans Pro" w:hAnsi="Source Sans Pro"/>
          <w:sz w:val="24"/>
          <w:szCs w:val="24"/>
        </w:rPr>
        <w:t>uests are limited to one</w:t>
      </w:r>
      <w:r w:rsidR="006F17FD">
        <w:rPr>
          <w:rFonts w:ascii="Source Sans Pro" w:hAnsi="Source Sans Pro"/>
          <w:sz w:val="24"/>
          <w:szCs w:val="24"/>
        </w:rPr>
        <w:t xml:space="preserve"> </w:t>
      </w:r>
      <w:r w:rsidRPr="006F17FD">
        <w:rPr>
          <w:rFonts w:ascii="Source Sans Pro" w:hAnsi="Source Sans Pro"/>
          <w:sz w:val="24"/>
          <w:szCs w:val="24"/>
        </w:rPr>
        <w:t xml:space="preserve">clear bag per person, along with a small clutch or purse for privacy or medical needs. </w:t>
      </w:r>
      <w:r>
        <w:rPr>
          <w:rFonts w:ascii="Source Sans Pro" w:hAnsi="Source Sans Pro"/>
          <w:sz w:val="24"/>
          <w:szCs w:val="24"/>
        </w:rPr>
        <w:fldChar w:fldCharType="begin"/>
      </w:r>
      <w:r w:rsidRPr="006F17FD">
        <w:rPr>
          <w:rFonts w:ascii="Source Sans Pro" w:hAnsi="Source Sans Pro"/>
          <w:sz w:val="24"/>
          <w:szCs w:val="24"/>
        </w:rPr>
        <w:instrText>HYPERLINK "https://commencement.uoregon.edu/know-before-you-go"</w:instrText>
      </w:r>
      <w:r>
        <w:rPr>
          <w:rFonts w:ascii="Source Sans Pro" w:hAnsi="Source Sans Pro"/>
          <w:sz w:val="24"/>
          <w:szCs w:val="24"/>
        </w:rPr>
      </w:r>
      <w:r>
        <w:rPr>
          <w:rFonts w:ascii="Source Sans Pro" w:hAnsi="Source Sans Pro"/>
          <w:sz w:val="24"/>
          <w:szCs w:val="24"/>
        </w:rPr>
        <w:fldChar w:fldCharType="separate"/>
      </w:r>
      <w:r w:rsidRPr="006F17FD">
        <w:rPr>
          <w:rStyle w:val="Hyperlink"/>
          <w:rFonts w:ascii="Source Sans Pro" w:hAnsi="Source Sans Pro"/>
          <w:sz w:val="24"/>
          <w:szCs w:val="24"/>
        </w:rPr>
        <w:t>For</w:t>
      </w:r>
    </w:p>
    <w:p w14:paraId="3BB16F73" w14:textId="36C394A7" w:rsidR="00B76ABF" w:rsidRPr="00AA5646" w:rsidRDefault="00AA5646" w:rsidP="00AA5646">
      <w:pPr>
        <w:pStyle w:val="ListParagraph"/>
        <w:spacing w:line="240" w:lineRule="auto"/>
        <w:rPr>
          <w:rFonts w:ascii="Source Sans Pro" w:hAnsi="Source Sans Pro"/>
          <w:sz w:val="24"/>
          <w:szCs w:val="24"/>
        </w:rPr>
      </w:pPr>
      <w:r w:rsidRPr="00AA5646">
        <w:rPr>
          <w:rStyle w:val="Hyperlink"/>
          <w:rFonts w:ascii="Source Sans Pro" w:hAnsi="Source Sans Pro"/>
          <w:sz w:val="24"/>
          <w:szCs w:val="24"/>
        </w:rPr>
        <w:t>additional details on the clear bag policy, visit the website here</w:t>
      </w:r>
      <w:r>
        <w:rPr>
          <w:rFonts w:ascii="Source Sans Pro" w:hAnsi="Source Sans Pro"/>
          <w:sz w:val="24"/>
          <w:szCs w:val="24"/>
        </w:rPr>
        <w:fldChar w:fldCharType="end"/>
      </w:r>
      <w:r w:rsidRPr="00AA5646">
        <w:rPr>
          <w:rFonts w:ascii="Source Sans Pro" w:hAnsi="Source Sans Pro"/>
          <w:sz w:val="24"/>
          <w:szCs w:val="24"/>
        </w:rPr>
        <w:t>.</w:t>
      </w:r>
    </w:p>
    <w:p w14:paraId="49821521" w14:textId="77777777" w:rsidR="00CF70B8" w:rsidRPr="00AA5646" w:rsidRDefault="00CF70B8" w:rsidP="00CF70B8">
      <w:pPr>
        <w:pStyle w:val="ListParagraph"/>
        <w:spacing w:line="240" w:lineRule="auto"/>
        <w:rPr>
          <w:rFonts w:ascii="Source Sans Pro" w:hAnsi="Source Sans Pro"/>
          <w:sz w:val="24"/>
          <w:szCs w:val="24"/>
        </w:rPr>
      </w:pPr>
    </w:p>
    <w:p w14:paraId="1DB36C2E" w14:textId="66002164" w:rsidR="00AA5646" w:rsidRPr="00AA5646" w:rsidRDefault="6466FF67" w:rsidP="563BDB10">
      <w:pPr>
        <w:pStyle w:val="ListParagraph"/>
        <w:numPr>
          <w:ilvl w:val="0"/>
          <w:numId w:val="2"/>
        </w:numPr>
        <w:spacing w:line="240" w:lineRule="auto"/>
        <w:rPr>
          <w:rFonts w:ascii="Source Sans Pro" w:hAnsi="Source Sans Pro"/>
          <w:sz w:val="24"/>
          <w:szCs w:val="24"/>
        </w:rPr>
      </w:pPr>
      <w:r w:rsidRPr="1463CD03">
        <w:rPr>
          <w:rFonts w:ascii="Source Sans Pro" w:hAnsi="Source Sans Pro"/>
          <w:b/>
          <w:bCs/>
          <w:sz w:val="24"/>
          <w:szCs w:val="24"/>
        </w:rPr>
        <w:t>Check in and p</w:t>
      </w:r>
      <w:r w:rsidR="63BBE22C" w:rsidRPr="1463CD03">
        <w:rPr>
          <w:rFonts w:ascii="Source Sans Pro" w:hAnsi="Source Sans Pro"/>
          <w:b/>
          <w:bCs/>
          <w:sz w:val="24"/>
          <w:szCs w:val="24"/>
        </w:rPr>
        <w:t xml:space="preserve">ick up your </w:t>
      </w:r>
      <w:r w:rsidR="27A0A423" w:rsidRPr="1463CD03">
        <w:rPr>
          <w:rFonts w:ascii="Source Sans Pro" w:hAnsi="Source Sans Pro"/>
          <w:b/>
          <w:bCs/>
          <w:sz w:val="24"/>
          <w:szCs w:val="24"/>
        </w:rPr>
        <w:t>card</w:t>
      </w:r>
      <w:r w:rsidR="27A0A423" w:rsidRPr="1463CD03">
        <w:rPr>
          <w:rFonts w:ascii="Source Sans Pro" w:hAnsi="Source Sans Pro"/>
          <w:color w:val="FF0000"/>
          <w:sz w:val="24"/>
          <w:szCs w:val="24"/>
        </w:rPr>
        <w:t xml:space="preserve">. </w:t>
      </w:r>
      <w:r w:rsidR="27A0A423" w:rsidRPr="1463CD03">
        <w:rPr>
          <w:rFonts w:ascii="Source Sans Pro" w:hAnsi="Source Sans Pro"/>
          <w:sz w:val="24"/>
          <w:szCs w:val="24"/>
        </w:rPr>
        <w:t>Your</w:t>
      </w:r>
      <w:r w:rsidR="714AF917" w:rsidRPr="1463CD03">
        <w:rPr>
          <w:rFonts w:ascii="Source Sans Pro" w:hAnsi="Source Sans Pro"/>
          <w:sz w:val="24"/>
          <w:szCs w:val="24"/>
        </w:rPr>
        <w:t xml:space="preserve"> name card is required to enter the line-up area. </w:t>
      </w:r>
      <w:r w:rsidR="55139D97" w:rsidRPr="1463CD03">
        <w:rPr>
          <w:rFonts w:ascii="Source Sans Pro" w:hAnsi="Source Sans Pro"/>
          <w:sz w:val="24"/>
          <w:szCs w:val="24"/>
        </w:rPr>
        <w:t>All graduates will have a card, whether you registered for the ceremony or not</w:t>
      </w:r>
      <w:r w:rsidR="714AF917" w:rsidRPr="1463CD03">
        <w:rPr>
          <w:rFonts w:ascii="Source Sans Pro" w:hAnsi="Source Sans Pro"/>
          <w:sz w:val="24"/>
          <w:szCs w:val="24"/>
        </w:rPr>
        <w:t>; h</w:t>
      </w:r>
      <w:r w:rsidR="11A219D1" w:rsidRPr="1463CD03">
        <w:rPr>
          <w:rFonts w:ascii="Source Sans Pro" w:hAnsi="Source Sans Pro"/>
          <w:sz w:val="24"/>
          <w:szCs w:val="24"/>
        </w:rPr>
        <w:t>owever, if you did not confirm your information</w:t>
      </w:r>
      <w:r w:rsidR="71E9994C" w:rsidRPr="1463CD03">
        <w:rPr>
          <w:rFonts w:ascii="Source Sans Pro" w:hAnsi="Source Sans Pro"/>
          <w:sz w:val="24"/>
          <w:szCs w:val="24"/>
        </w:rPr>
        <w:t xml:space="preserve"> in Tassel</w:t>
      </w:r>
      <w:r w:rsidR="11A219D1" w:rsidRPr="1463CD03">
        <w:rPr>
          <w:rFonts w:ascii="Source Sans Pro" w:hAnsi="Source Sans Pro"/>
          <w:sz w:val="24"/>
          <w:szCs w:val="24"/>
        </w:rPr>
        <w:t xml:space="preserve">, some details may be inaccurate. </w:t>
      </w:r>
      <w:r w:rsidR="04A6D6CC" w:rsidRPr="1463CD03">
        <w:rPr>
          <w:rFonts w:ascii="Source Sans Pro" w:hAnsi="Source Sans Pro"/>
          <w:sz w:val="24"/>
          <w:szCs w:val="24"/>
        </w:rPr>
        <w:t xml:space="preserve">There will be a help desk located just inside the west entrance doors </w:t>
      </w:r>
      <w:r w:rsidR="438B850B" w:rsidRPr="1463CD03">
        <w:rPr>
          <w:rFonts w:ascii="Source Sans Pro" w:hAnsi="Source Sans Pro"/>
          <w:sz w:val="24"/>
          <w:szCs w:val="24"/>
        </w:rPr>
        <w:t>if you need to make any edits.</w:t>
      </w:r>
      <w:r w:rsidR="04A6D6CC" w:rsidRPr="1463CD03">
        <w:rPr>
          <w:rFonts w:ascii="Source Sans Pro" w:hAnsi="Source Sans Pro"/>
          <w:sz w:val="24"/>
          <w:szCs w:val="24"/>
        </w:rPr>
        <w:t xml:space="preserve"> </w:t>
      </w:r>
    </w:p>
    <w:p w14:paraId="4615E397" w14:textId="23458187" w:rsidR="563BDB10" w:rsidRDefault="563BDB10" w:rsidP="563BDB10">
      <w:pPr>
        <w:pStyle w:val="ListParagraph"/>
        <w:spacing w:line="240" w:lineRule="auto"/>
        <w:rPr>
          <w:rFonts w:ascii="Source Sans Pro" w:hAnsi="Source Sans Pro"/>
          <w:sz w:val="24"/>
          <w:szCs w:val="24"/>
        </w:rPr>
      </w:pPr>
    </w:p>
    <w:p w14:paraId="0E7AE28F" w14:textId="4849DF92" w:rsidR="00B76ABF" w:rsidRPr="00AA5646" w:rsidRDefault="63BBE22C" w:rsidP="00B76ABF">
      <w:pPr>
        <w:pStyle w:val="ListParagraph"/>
        <w:numPr>
          <w:ilvl w:val="0"/>
          <w:numId w:val="2"/>
        </w:numPr>
        <w:spacing w:line="240" w:lineRule="auto"/>
        <w:rPr>
          <w:rFonts w:ascii="Source Sans Pro" w:hAnsi="Source Sans Pro"/>
          <w:sz w:val="24"/>
          <w:szCs w:val="24"/>
        </w:rPr>
      </w:pPr>
      <w:r w:rsidRPr="1463CD03">
        <w:rPr>
          <w:rFonts w:ascii="Source Sans Pro" w:hAnsi="Source Sans Pro"/>
          <w:b/>
          <w:bCs/>
          <w:sz w:val="24"/>
          <w:szCs w:val="24"/>
        </w:rPr>
        <w:t>Follow the cues of the staff.</w:t>
      </w:r>
      <w:r w:rsidRPr="1463CD03">
        <w:rPr>
          <w:rFonts w:ascii="Source Sans Pro" w:hAnsi="Source Sans Pro"/>
          <w:sz w:val="24"/>
          <w:szCs w:val="24"/>
        </w:rPr>
        <w:t xml:space="preserve">  </w:t>
      </w:r>
      <w:r w:rsidR="4965251D" w:rsidRPr="1463CD03">
        <w:rPr>
          <w:rFonts w:ascii="Source Sans Pro" w:hAnsi="Source Sans Pro"/>
          <w:sz w:val="24"/>
          <w:szCs w:val="24"/>
        </w:rPr>
        <w:t>Commencement staff</w:t>
      </w:r>
      <w:r w:rsidRPr="1463CD03">
        <w:rPr>
          <w:rFonts w:ascii="Source Sans Pro" w:hAnsi="Source Sans Pro"/>
          <w:sz w:val="24"/>
          <w:szCs w:val="24"/>
        </w:rPr>
        <w:t xml:space="preserve"> will </w:t>
      </w:r>
      <w:r w:rsidR="03C0CBDA" w:rsidRPr="1463CD03">
        <w:rPr>
          <w:rFonts w:ascii="Source Sans Pro" w:hAnsi="Source Sans Pro"/>
          <w:sz w:val="24"/>
          <w:szCs w:val="24"/>
        </w:rPr>
        <w:t xml:space="preserve">help you </w:t>
      </w:r>
      <w:r w:rsidR="7D5F6503" w:rsidRPr="1463CD03">
        <w:rPr>
          <w:rFonts w:ascii="Source Sans Pro" w:hAnsi="Source Sans Pro"/>
          <w:sz w:val="24"/>
          <w:szCs w:val="24"/>
        </w:rPr>
        <w:t xml:space="preserve">line up and </w:t>
      </w:r>
      <w:r w:rsidR="502B0685" w:rsidRPr="1463CD03">
        <w:rPr>
          <w:rFonts w:ascii="Source Sans Pro" w:hAnsi="Source Sans Pro"/>
          <w:sz w:val="24"/>
          <w:szCs w:val="24"/>
        </w:rPr>
        <w:t xml:space="preserve">will </w:t>
      </w:r>
      <w:r w:rsidRPr="1463CD03">
        <w:rPr>
          <w:rFonts w:ascii="Source Sans Pro" w:hAnsi="Source Sans Pro"/>
          <w:sz w:val="24"/>
          <w:szCs w:val="24"/>
        </w:rPr>
        <w:t xml:space="preserve">guide you to your seats.  Faculty will enter the arena </w:t>
      </w:r>
      <w:r w:rsidR="1D0C81AB" w:rsidRPr="1463CD03">
        <w:rPr>
          <w:rFonts w:ascii="Source Sans Pro" w:hAnsi="Source Sans Pro"/>
          <w:sz w:val="24"/>
          <w:szCs w:val="24"/>
        </w:rPr>
        <w:t>first,</w:t>
      </w:r>
      <w:r w:rsidRPr="1463CD03">
        <w:rPr>
          <w:rFonts w:ascii="Source Sans Pro" w:hAnsi="Source Sans Pro"/>
          <w:sz w:val="24"/>
          <w:szCs w:val="24"/>
        </w:rPr>
        <w:t xml:space="preserve"> and graduates will follow.</w:t>
      </w:r>
      <w:r w:rsidR="75B29F96" w:rsidRPr="1463CD03">
        <w:rPr>
          <w:rFonts w:ascii="Source Sans Pro" w:hAnsi="Source Sans Pro"/>
          <w:sz w:val="24"/>
          <w:szCs w:val="24"/>
        </w:rPr>
        <w:t xml:space="preserve"> Students are not required to sit in alphabetical order, so if you'd like to sit with someone, be sure they are immediately in front of or behind you when you line up before entering the arena floor.</w:t>
      </w:r>
      <w:r w:rsidR="00B76ABF">
        <w:br/>
      </w:r>
    </w:p>
    <w:p w14:paraId="1B523ECD" w14:textId="085BE2DC" w:rsidR="00B76ABF" w:rsidRPr="00AA5646" w:rsidRDefault="63BBE22C" w:rsidP="00B76ABF">
      <w:pPr>
        <w:pStyle w:val="ListParagraph"/>
        <w:numPr>
          <w:ilvl w:val="0"/>
          <w:numId w:val="2"/>
        </w:numPr>
        <w:spacing w:line="240" w:lineRule="auto"/>
        <w:rPr>
          <w:rFonts w:ascii="Source Sans Pro" w:hAnsi="Source Sans Pro"/>
          <w:sz w:val="24"/>
          <w:szCs w:val="24"/>
        </w:rPr>
      </w:pPr>
      <w:r w:rsidRPr="1463CD03">
        <w:rPr>
          <w:rFonts w:ascii="Source Sans Pro" w:hAnsi="Source Sans Pro"/>
          <w:b/>
          <w:bCs/>
          <w:sz w:val="24"/>
          <w:szCs w:val="24"/>
        </w:rPr>
        <w:t>The</w:t>
      </w:r>
      <w:r w:rsidR="7F6674C6" w:rsidRPr="1463CD03">
        <w:rPr>
          <w:rFonts w:ascii="Source Sans Pro" w:hAnsi="Source Sans Pro"/>
          <w:b/>
          <w:bCs/>
          <w:sz w:val="24"/>
          <w:szCs w:val="24"/>
        </w:rPr>
        <w:t xml:space="preserve"> </w:t>
      </w:r>
      <w:r w:rsidR="5759301F" w:rsidRPr="1463CD03">
        <w:rPr>
          <w:rFonts w:ascii="Source Sans Pro" w:hAnsi="Source Sans Pro"/>
          <w:b/>
          <w:bCs/>
          <w:sz w:val="24"/>
          <w:szCs w:val="24"/>
        </w:rPr>
        <w:t>card</w:t>
      </w:r>
      <w:r w:rsidRPr="1463CD03">
        <w:rPr>
          <w:rFonts w:ascii="Source Sans Pro" w:hAnsi="Source Sans Pro"/>
          <w:b/>
          <w:bCs/>
          <w:sz w:val="24"/>
          <w:szCs w:val="24"/>
        </w:rPr>
        <w:t xml:space="preserve"> is your ticket to the stage</w:t>
      </w:r>
      <w:r w:rsidR="714AF917" w:rsidRPr="1463CD03">
        <w:rPr>
          <w:rFonts w:ascii="Source Sans Pro" w:hAnsi="Source Sans Pro"/>
          <w:b/>
          <w:bCs/>
          <w:sz w:val="24"/>
          <w:szCs w:val="24"/>
        </w:rPr>
        <w:t xml:space="preserve">, so be sure to bring </w:t>
      </w:r>
      <w:r w:rsidR="099FC6DE" w:rsidRPr="1463CD03">
        <w:rPr>
          <w:rFonts w:ascii="Source Sans Pro" w:hAnsi="Source Sans Pro"/>
          <w:b/>
          <w:bCs/>
          <w:sz w:val="24"/>
          <w:szCs w:val="24"/>
        </w:rPr>
        <w:t>it</w:t>
      </w:r>
      <w:r w:rsidRPr="1463CD03">
        <w:rPr>
          <w:rFonts w:ascii="Source Sans Pro" w:hAnsi="Source Sans Pro"/>
          <w:b/>
          <w:bCs/>
          <w:sz w:val="24"/>
          <w:szCs w:val="24"/>
        </w:rPr>
        <w:t xml:space="preserve"> with you </w:t>
      </w:r>
      <w:r w:rsidR="7B8D3D6D" w:rsidRPr="1463CD03">
        <w:rPr>
          <w:rFonts w:ascii="Source Sans Pro" w:hAnsi="Source Sans Pro"/>
          <w:b/>
          <w:bCs/>
          <w:sz w:val="24"/>
          <w:szCs w:val="24"/>
        </w:rPr>
        <w:t xml:space="preserve">to </w:t>
      </w:r>
      <w:r w:rsidRPr="1463CD03">
        <w:rPr>
          <w:rFonts w:ascii="Source Sans Pro" w:hAnsi="Source Sans Pro"/>
          <w:b/>
          <w:bCs/>
          <w:sz w:val="24"/>
          <w:szCs w:val="24"/>
        </w:rPr>
        <w:t>the stage!</w:t>
      </w:r>
      <w:r w:rsidRPr="1463CD03">
        <w:rPr>
          <w:rFonts w:ascii="Source Sans Pro" w:hAnsi="Source Sans Pro"/>
          <w:sz w:val="24"/>
          <w:szCs w:val="24"/>
        </w:rPr>
        <w:t xml:space="preserve"> Your </w:t>
      </w:r>
      <w:r w:rsidR="4751B2D6" w:rsidRPr="1463CD03">
        <w:rPr>
          <w:rFonts w:ascii="Source Sans Pro" w:hAnsi="Source Sans Pro"/>
          <w:sz w:val="24"/>
          <w:szCs w:val="24"/>
        </w:rPr>
        <w:t>card</w:t>
      </w:r>
      <w:r w:rsidRPr="1463CD03">
        <w:rPr>
          <w:rFonts w:ascii="Source Sans Pro" w:hAnsi="Source Sans Pro"/>
          <w:sz w:val="24"/>
          <w:szCs w:val="24"/>
        </w:rPr>
        <w:t xml:space="preserve"> will be scanned as you approach the </w:t>
      </w:r>
      <w:r w:rsidR="55139D97" w:rsidRPr="1463CD03">
        <w:rPr>
          <w:rFonts w:ascii="Source Sans Pro" w:hAnsi="Source Sans Pro"/>
          <w:sz w:val="24"/>
          <w:szCs w:val="24"/>
        </w:rPr>
        <w:t>stage,</w:t>
      </w:r>
      <w:r w:rsidRPr="1463CD03">
        <w:rPr>
          <w:rFonts w:ascii="Source Sans Pro" w:hAnsi="Source Sans Pro"/>
          <w:sz w:val="24"/>
          <w:szCs w:val="24"/>
        </w:rPr>
        <w:t xml:space="preserve"> and </w:t>
      </w:r>
      <w:r w:rsidR="61A114DF" w:rsidRPr="1463CD03">
        <w:rPr>
          <w:rFonts w:ascii="Source Sans Pro" w:hAnsi="Source Sans Pro"/>
          <w:sz w:val="24"/>
          <w:szCs w:val="24"/>
        </w:rPr>
        <w:t xml:space="preserve">your </w:t>
      </w:r>
      <w:r w:rsidRPr="1463CD03">
        <w:rPr>
          <w:rFonts w:ascii="Source Sans Pro" w:hAnsi="Source Sans Pro"/>
          <w:sz w:val="24"/>
          <w:szCs w:val="24"/>
        </w:rPr>
        <w:t xml:space="preserve">information will be projected on the screens. </w:t>
      </w:r>
      <w:r w:rsidR="0F5D40D4" w:rsidRPr="1463CD03">
        <w:rPr>
          <w:rFonts w:ascii="Source Sans Pro" w:hAnsi="Source Sans Pro"/>
          <w:sz w:val="24"/>
          <w:szCs w:val="24"/>
        </w:rPr>
        <w:t>It will also be used by our card readers to announce your name.</w:t>
      </w:r>
      <w:r w:rsidRPr="1463CD03">
        <w:rPr>
          <w:rFonts w:ascii="Source Sans Pro" w:hAnsi="Source Sans Pro"/>
          <w:sz w:val="24"/>
          <w:szCs w:val="24"/>
        </w:rPr>
        <w:t xml:space="preserve"> If you </w:t>
      </w:r>
      <w:r w:rsidR="7F6674C6" w:rsidRPr="1463CD03">
        <w:rPr>
          <w:rFonts w:ascii="Source Sans Pro" w:hAnsi="Source Sans Pro"/>
          <w:sz w:val="24"/>
          <w:szCs w:val="24"/>
        </w:rPr>
        <w:t>forget your</w:t>
      </w:r>
      <w:r w:rsidR="6E2CFCE4" w:rsidRPr="1463CD03">
        <w:rPr>
          <w:rFonts w:ascii="Source Sans Pro" w:hAnsi="Source Sans Pro"/>
          <w:sz w:val="24"/>
          <w:szCs w:val="24"/>
        </w:rPr>
        <w:t xml:space="preserve"> card</w:t>
      </w:r>
      <w:r w:rsidRPr="1463CD03">
        <w:rPr>
          <w:rFonts w:ascii="Source Sans Pro" w:hAnsi="Source Sans Pro"/>
          <w:sz w:val="24"/>
          <w:szCs w:val="24"/>
        </w:rPr>
        <w:t xml:space="preserve">, we will have blank cards </w:t>
      </w:r>
      <w:r w:rsidR="714AF917" w:rsidRPr="1463CD03">
        <w:rPr>
          <w:rFonts w:ascii="Source Sans Pro" w:hAnsi="Source Sans Pro"/>
          <w:sz w:val="24"/>
          <w:szCs w:val="24"/>
        </w:rPr>
        <w:t>which</w:t>
      </w:r>
      <w:r w:rsidRPr="1463CD03">
        <w:rPr>
          <w:rFonts w:ascii="Source Sans Pro" w:hAnsi="Source Sans Pro"/>
          <w:sz w:val="24"/>
          <w:szCs w:val="24"/>
        </w:rPr>
        <w:t xml:space="preserve"> will display “</w:t>
      </w:r>
      <w:r w:rsidR="714AF917" w:rsidRPr="1463CD03">
        <w:rPr>
          <w:rFonts w:ascii="Source Sans Pro" w:hAnsi="Source Sans Pro"/>
          <w:sz w:val="24"/>
          <w:szCs w:val="24"/>
        </w:rPr>
        <w:t>C</w:t>
      </w:r>
      <w:r w:rsidRPr="1463CD03">
        <w:rPr>
          <w:rFonts w:ascii="Source Sans Pro" w:hAnsi="Source Sans Pro"/>
          <w:sz w:val="24"/>
          <w:szCs w:val="24"/>
        </w:rPr>
        <w:t>ongratulations graduate” as you cross the stage.</w:t>
      </w:r>
      <w:r w:rsidR="00B76ABF">
        <w:br/>
      </w:r>
    </w:p>
    <w:p w14:paraId="3D3FF073" w14:textId="409659B6" w:rsidR="00B76ABF" w:rsidRPr="00AA5646" w:rsidRDefault="714AF917" w:rsidP="00B76ABF">
      <w:pPr>
        <w:pStyle w:val="ListParagraph"/>
        <w:numPr>
          <w:ilvl w:val="0"/>
          <w:numId w:val="2"/>
        </w:numPr>
        <w:spacing w:line="240" w:lineRule="auto"/>
        <w:rPr>
          <w:rFonts w:ascii="Source Sans Pro" w:hAnsi="Source Sans Pro"/>
          <w:sz w:val="24"/>
          <w:szCs w:val="24"/>
        </w:rPr>
      </w:pPr>
      <w:r w:rsidRPr="1463CD03">
        <w:rPr>
          <w:rFonts w:ascii="Source Sans Pro" w:hAnsi="Source Sans Pro"/>
          <w:b/>
          <w:bCs/>
          <w:sz w:val="24"/>
          <w:szCs w:val="24"/>
        </w:rPr>
        <w:t>Return</w:t>
      </w:r>
      <w:r w:rsidR="63BBE22C" w:rsidRPr="1463CD03">
        <w:rPr>
          <w:rFonts w:ascii="Source Sans Pro" w:hAnsi="Source Sans Pro"/>
          <w:b/>
          <w:bCs/>
          <w:sz w:val="24"/>
          <w:szCs w:val="24"/>
        </w:rPr>
        <w:t xml:space="preserve"> to your seat</w:t>
      </w:r>
      <w:r w:rsidR="2BAADEC0" w:rsidRPr="1463CD03">
        <w:rPr>
          <w:rFonts w:ascii="Source Sans Pro" w:hAnsi="Source Sans Pro"/>
          <w:b/>
          <w:bCs/>
          <w:sz w:val="24"/>
          <w:szCs w:val="24"/>
        </w:rPr>
        <w:t>.</w:t>
      </w:r>
      <w:r w:rsidR="63BBE22C" w:rsidRPr="1463CD03">
        <w:rPr>
          <w:rFonts w:ascii="Source Sans Pro" w:hAnsi="Source Sans Pro"/>
          <w:b/>
          <w:bCs/>
          <w:sz w:val="24"/>
          <w:szCs w:val="24"/>
        </w:rPr>
        <w:t xml:space="preserve"> </w:t>
      </w:r>
      <w:r w:rsidR="2959D271" w:rsidRPr="1463CD03">
        <w:rPr>
          <w:rFonts w:ascii="Source Sans Pro" w:hAnsi="Source Sans Pro"/>
          <w:sz w:val="24"/>
          <w:szCs w:val="24"/>
        </w:rPr>
        <w:t>A</w:t>
      </w:r>
      <w:r w:rsidR="7C609C42" w:rsidRPr="1463CD03">
        <w:rPr>
          <w:rFonts w:ascii="Source Sans Pro" w:hAnsi="Source Sans Pro"/>
          <w:sz w:val="24"/>
          <w:szCs w:val="24"/>
        </w:rPr>
        <w:t xml:space="preserve">fter you cross the stage, staff will </w:t>
      </w:r>
      <w:r w:rsidR="2BB44D06" w:rsidRPr="1463CD03">
        <w:rPr>
          <w:rFonts w:ascii="Source Sans Pro" w:hAnsi="Source Sans Pro"/>
          <w:sz w:val="24"/>
          <w:szCs w:val="24"/>
        </w:rPr>
        <w:t>guide</w:t>
      </w:r>
      <w:r w:rsidR="7C609C42" w:rsidRPr="1463CD03">
        <w:rPr>
          <w:rFonts w:ascii="Source Sans Pro" w:hAnsi="Source Sans Pro"/>
          <w:sz w:val="24"/>
          <w:szCs w:val="24"/>
        </w:rPr>
        <w:t xml:space="preserve"> you back to your seat. Please remain seated for the </w:t>
      </w:r>
      <w:r w:rsidR="63BBE22C" w:rsidRPr="1463CD03">
        <w:rPr>
          <w:rFonts w:ascii="Source Sans Pro" w:hAnsi="Source Sans Pro"/>
          <w:sz w:val="24"/>
          <w:szCs w:val="24"/>
        </w:rPr>
        <w:t xml:space="preserve">remainder of the ceremony. At the end of the ceremony, you will be </w:t>
      </w:r>
      <w:r w:rsidRPr="1463CD03">
        <w:rPr>
          <w:rFonts w:ascii="Source Sans Pro" w:hAnsi="Source Sans Pro"/>
          <w:sz w:val="24"/>
          <w:szCs w:val="24"/>
        </w:rPr>
        <w:t>cued</w:t>
      </w:r>
      <w:r w:rsidR="63BBE22C" w:rsidRPr="1463CD03">
        <w:rPr>
          <w:rFonts w:ascii="Source Sans Pro" w:hAnsi="Source Sans Pro"/>
          <w:sz w:val="24"/>
          <w:szCs w:val="24"/>
        </w:rPr>
        <w:t xml:space="preserve"> when it’s time for your row to leave.  Please wait for </w:t>
      </w:r>
      <w:r w:rsidR="61A114DF" w:rsidRPr="1463CD03">
        <w:rPr>
          <w:rFonts w:ascii="Source Sans Pro" w:hAnsi="Source Sans Pro"/>
          <w:sz w:val="24"/>
          <w:szCs w:val="24"/>
        </w:rPr>
        <w:t>staff</w:t>
      </w:r>
      <w:r w:rsidR="63BBE22C" w:rsidRPr="1463CD03">
        <w:rPr>
          <w:rFonts w:ascii="Source Sans Pro" w:hAnsi="Source Sans Pro"/>
          <w:sz w:val="24"/>
          <w:szCs w:val="24"/>
        </w:rPr>
        <w:t xml:space="preserve"> to cue you to exit.</w:t>
      </w:r>
      <w:r w:rsidR="00AA5646">
        <w:br/>
      </w:r>
    </w:p>
    <w:p w14:paraId="58F84B89" w14:textId="739A3275" w:rsidR="000427CA" w:rsidRPr="00AA5646" w:rsidRDefault="3C2F4967" w:rsidP="00B76ABF">
      <w:pPr>
        <w:pStyle w:val="ListParagraph"/>
        <w:numPr>
          <w:ilvl w:val="0"/>
          <w:numId w:val="2"/>
        </w:numPr>
        <w:spacing w:line="240" w:lineRule="auto"/>
        <w:rPr>
          <w:rFonts w:ascii="Source Sans Pro" w:hAnsi="Source Sans Pro"/>
          <w:sz w:val="24"/>
          <w:szCs w:val="24"/>
        </w:rPr>
      </w:pPr>
      <w:r w:rsidRPr="1463CD03">
        <w:rPr>
          <w:rFonts w:ascii="Source Sans Pro" w:hAnsi="Source Sans Pro"/>
          <w:b/>
          <w:bCs/>
          <w:sz w:val="24"/>
          <w:szCs w:val="24"/>
        </w:rPr>
        <w:t xml:space="preserve">Join us for an Open House. </w:t>
      </w:r>
      <w:r w:rsidR="0BFDE438" w:rsidRPr="1463CD03">
        <w:rPr>
          <w:rFonts w:ascii="Source Sans Pro" w:hAnsi="Source Sans Pro"/>
          <w:sz w:val="24"/>
          <w:szCs w:val="24"/>
        </w:rPr>
        <w:t>G</w:t>
      </w:r>
      <w:r w:rsidR="7B05B7C6" w:rsidRPr="1463CD03">
        <w:rPr>
          <w:rFonts w:ascii="Source Sans Pro" w:hAnsi="Source Sans Pro"/>
          <w:sz w:val="24"/>
          <w:szCs w:val="24"/>
        </w:rPr>
        <w:t xml:space="preserve">raduates and their </w:t>
      </w:r>
      <w:r w:rsidR="4E60C263" w:rsidRPr="1463CD03">
        <w:rPr>
          <w:rFonts w:ascii="Source Sans Pro" w:hAnsi="Source Sans Pro"/>
          <w:sz w:val="24"/>
          <w:szCs w:val="24"/>
        </w:rPr>
        <w:t>guest</w:t>
      </w:r>
      <w:r w:rsidR="7B05B7C6" w:rsidRPr="1463CD03">
        <w:rPr>
          <w:rFonts w:ascii="Source Sans Pro" w:hAnsi="Source Sans Pro"/>
          <w:sz w:val="24"/>
          <w:szCs w:val="24"/>
        </w:rPr>
        <w:t xml:space="preserve">s </w:t>
      </w:r>
      <w:r w:rsidR="691BF06A" w:rsidRPr="1463CD03">
        <w:rPr>
          <w:rFonts w:ascii="Source Sans Pro" w:hAnsi="Source Sans Pro"/>
          <w:sz w:val="24"/>
          <w:szCs w:val="24"/>
        </w:rPr>
        <w:t xml:space="preserve">are invited </w:t>
      </w:r>
      <w:r w:rsidR="2717B538" w:rsidRPr="1463CD03">
        <w:rPr>
          <w:rFonts w:ascii="Source Sans Pro" w:hAnsi="Source Sans Pro"/>
          <w:sz w:val="24"/>
          <w:szCs w:val="24"/>
        </w:rPr>
        <w:t>back to</w:t>
      </w:r>
      <w:r w:rsidR="7B05B7C6" w:rsidRPr="1463CD03">
        <w:rPr>
          <w:rFonts w:ascii="Source Sans Pro" w:hAnsi="Source Sans Pro"/>
          <w:sz w:val="24"/>
          <w:szCs w:val="24"/>
        </w:rPr>
        <w:t xml:space="preserve"> the Lillis </w:t>
      </w:r>
      <w:r w:rsidR="7F6674C6" w:rsidRPr="1463CD03">
        <w:rPr>
          <w:rFonts w:ascii="Source Sans Pro" w:hAnsi="Source Sans Pro"/>
          <w:sz w:val="24"/>
          <w:szCs w:val="24"/>
        </w:rPr>
        <w:t>Business Complex</w:t>
      </w:r>
      <w:r w:rsidR="7B05B7C6" w:rsidRPr="1463CD03">
        <w:rPr>
          <w:rFonts w:ascii="Source Sans Pro" w:hAnsi="Source Sans Pro"/>
          <w:sz w:val="24"/>
          <w:szCs w:val="24"/>
        </w:rPr>
        <w:t xml:space="preserve"> for a</w:t>
      </w:r>
      <w:r w:rsidR="7F6674C6" w:rsidRPr="1463CD03">
        <w:rPr>
          <w:rFonts w:ascii="Source Sans Pro" w:hAnsi="Source Sans Pro"/>
          <w:sz w:val="24"/>
          <w:szCs w:val="24"/>
        </w:rPr>
        <w:t>n Open House</w:t>
      </w:r>
      <w:r w:rsidR="7B05B7C6" w:rsidRPr="1463CD03">
        <w:rPr>
          <w:rFonts w:ascii="Source Sans Pro" w:hAnsi="Source Sans Pro"/>
          <w:sz w:val="24"/>
          <w:szCs w:val="24"/>
        </w:rPr>
        <w:t xml:space="preserve"> immediately following the ceremon</w:t>
      </w:r>
      <w:r w:rsidR="7F6674C6" w:rsidRPr="1463CD03">
        <w:rPr>
          <w:rFonts w:ascii="Source Sans Pro" w:hAnsi="Source Sans Pro"/>
          <w:sz w:val="24"/>
          <w:szCs w:val="24"/>
        </w:rPr>
        <w:t>y. R</w:t>
      </w:r>
      <w:r w:rsidR="7B05B7C6" w:rsidRPr="1463CD03">
        <w:rPr>
          <w:rFonts w:ascii="Source Sans Pro" w:hAnsi="Source Sans Pro"/>
          <w:sz w:val="24"/>
          <w:szCs w:val="24"/>
        </w:rPr>
        <w:t>efreshments will be served</w:t>
      </w:r>
      <w:r w:rsidR="7F6674C6" w:rsidRPr="1463CD03">
        <w:rPr>
          <w:rFonts w:ascii="Source Sans Pro" w:hAnsi="Source Sans Pro"/>
          <w:sz w:val="24"/>
          <w:szCs w:val="24"/>
        </w:rPr>
        <w:t xml:space="preserve"> in the atrium</w:t>
      </w:r>
      <w:r w:rsidR="7B05B7C6" w:rsidRPr="1463CD03">
        <w:rPr>
          <w:rFonts w:ascii="Source Sans Pro" w:hAnsi="Source Sans Pro"/>
          <w:sz w:val="24"/>
          <w:szCs w:val="24"/>
        </w:rPr>
        <w:t xml:space="preserve">.  </w:t>
      </w:r>
      <w:r w:rsidR="008240B6">
        <w:br/>
      </w:r>
    </w:p>
    <w:p w14:paraId="62F05B44" w14:textId="539276C9" w:rsidR="00B96450" w:rsidRDefault="63BBE22C" w:rsidP="1463CD03">
      <w:pPr>
        <w:pStyle w:val="ListParagraph"/>
        <w:numPr>
          <w:ilvl w:val="0"/>
          <w:numId w:val="2"/>
        </w:numPr>
        <w:spacing w:line="240" w:lineRule="auto"/>
        <w:rPr>
          <w:rFonts w:ascii="Source Sans Pro" w:eastAsia="Source Sans Pro" w:hAnsi="Source Sans Pro" w:cs="Source Sans Pro"/>
          <w:sz w:val="24"/>
          <w:szCs w:val="24"/>
        </w:rPr>
      </w:pPr>
      <w:r w:rsidRPr="1463CD03">
        <w:rPr>
          <w:rFonts w:ascii="Source Sans Pro" w:hAnsi="Source Sans Pro"/>
          <w:sz w:val="24"/>
          <w:szCs w:val="24"/>
        </w:rPr>
        <w:t xml:space="preserve">If you wish to donate your regalia to a future graduate, </w:t>
      </w:r>
      <w:r w:rsidR="7A7EB6EE" w:rsidRPr="1463CD03">
        <w:rPr>
          <w:rFonts w:ascii="Source Sans Pro" w:hAnsi="Source Sans Pro"/>
          <w:sz w:val="24"/>
          <w:szCs w:val="24"/>
        </w:rPr>
        <w:t xml:space="preserve">the UO Sustainability </w:t>
      </w:r>
      <w:r w:rsidR="7A7EB6EE" w:rsidRPr="1463CD03">
        <w:rPr>
          <w:sz w:val="24"/>
          <w:szCs w:val="24"/>
        </w:rPr>
        <w:t>Center (</w:t>
      </w:r>
      <w:r w:rsidR="7A7EB6EE" w:rsidRPr="1463CD03">
        <w:rPr>
          <w:rFonts w:ascii="Source Sans Pro" w:eastAsia="Source Sans Pro" w:hAnsi="Source Sans Pro" w:cs="Source Sans Pro"/>
          <w:sz w:val="24"/>
          <w:szCs w:val="24"/>
        </w:rPr>
        <w:t xml:space="preserve">SSC) will be accepting donations any time after commencement. You can drop </w:t>
      </w:r>
      <w:r w:rsidR="79E2680F" w:rsidRPr="1463CD03">
        <w:rPr>
          <w:rFonts w:ascii="Source Sans Pro" w:eastAsia="Source Sans Pro" w:hAnsi="Source Sans Pro" w:cs="Source Sans Pro"/>
          <w:sz w:val="24"/>
          <w:szCs w:val="24"/>
        </w:rPr>
        <w:t>off your donated cap and gown</w:t>
      </w:r>
      <w:r w:rsidR="7A7EB6EE" w:rsidRPr="1463CD03">
        <w:rPr>
          <w:rFonts w:ascii="Source Sans Pro" w:eastAsia="Source Sans Pro" w:hAnsi="Source Sans Pro" w:cs="Source Sans Pro"/>
          <w:sz w:val="24"/>
          <w:szCs w:val="24"/>
        </w:rPr>
        <w:t xml:space="preserve"> at the Erb Memorial Union, Room 005</w:t>
      </w:r>
      <w:r w:rsidR="139E660A" w:rsidRPr="1463CD03">
        <w:rPr>
          <w:rFonts w:ascii="Source Sans Pro" w:eastAsia="Source Sans Pro" w:hAnsi="Source Sans Pro" w:cs="Source Sans Pro"/>
          <w:sz w:val="24"/>
          <w:szCs w:val="24"/>
        </w:rPr>
        <w:t>.</w:t>
      </w:r>
    </w:p>
    <w:p w14:paraId="16A0BEBE" w14:textId="77777777" w:rsidR="00B268C4" w:rsidRPr="0055542F" w:rsidRDefault="00B268C4" w:rsidP="00B268C4">
      <w:pPr>
        <w:pStyle w:val="ListParagraph"/>
        <w:spacing w:line="240" w:lineRule="auto"/>
        <w:rPr>
          <w:rFonts w:ascii="Source Sans Pro" w:hAnsi="Source Sans Pro" w:cstheme="minorHAnsi"/>
          <w:sz w:val="28"/>
          <w:szCs w:val="28"/>
        </w:rPr>
      </w:pPr>
    </w:p>
    <w:p w14:paraId="39EA27B4" w14:textId="44982A1E" w:rsidR="00B96450" w:rsidRPr="00B268C4" w:rsidRDefault="00B96450" w:rsidP="00B96450">
      <w:pPr>
        <w:pStyle w:val="ListParagraph"/>
        <w:spacing w:after="0" w:line="240" w:lineRule="auto"/>
        <w:ind w:left="0"/>
        <w:rPr>
          <w:rFonts w:ascii="Source Sans Pro" w:hAnsi="Source Sans Pro" w:cstheme="minorHAnsi"/>
          <w:b/>
          <w:bCs/>
          <w:i/>
          <w:iCs/>
        </w:rPr>
      </w:pPr>
      <w:r w:rsidRPr="00B268C4">
        <w:rPr>
          <w:rFonts w:ascii="Source Sans Pro" w:hAnsi="Source Sans Pro" w:cstheme="minorHAnsi"/>
          <w:b/>
          <w:bCs/>
          <w:i/>
          <w:iCs/>
        </w:rPr>
        <w:t>Commencement is Substance-Free</w:t>
      </w:r>
    </w:p>
    <w:p w14:paraId="670202B9" w14:textId="77777777" w:rsidR="00B96450" w:rsidRPr="00B268C4" w:rsidRDefault="00B96450" w:rsidP="00B96450">
      <w:pPr>
        <w:pStyle w:val="ListParagraph"/>
        <w:spacing w:after="0" w:line="240" w:lineRule="auto"/>
        <w:ind w:left="0"/>
        <w:jc w:val="both"/>
        <w:rPr>
          <w:rFonts w:ascii="Source Sans Pro" w:hAnsi="Source Sans Pro" w:cstheme="minorHAnsi"/>
          <w:i/>
          <w:iCs/>
        </w:rPr>
      </w:pPr>
      <w:r w:rsidRPr="00B268C4">
        <w:rPr>
          <w:rFonts w:ascii="Source Sans Pro" w:hAnsi="Source Sans Pro" w:cstheme="minorHAnsi"/>
          <w:i/>
          <w:iCs/>
        </w:rPr>
        <w:t>To ensure a positive experience for graduates, their guests, and the university community, UO Commencement is a substance-free event except for formal receptions, where alcohol is served in OLCC regulated locations. This includes all activities and applies to indoor and outdoor individual school/college/department ceremonies. Students found in possession of prohibited substances could be subject to sanctions, including but not limited to confiscation of the substance(s), being denied access to commencement activities, or notification to law enforcement of any illegal substances.</w:t>
      </w:r>
    </w:p>
    <w:p w14:paraId="5E399542" w14:textId="3A6F1A68" w:rsidR="006A178E" w:rsidRPr="00042885" w:rsidRDefault="006A178E" w:rsidP="00B96450">
      <w:pPr>
        <w:pStyle w:val="ListParagraph"/>
        <w:tabs>
          <w:tab w:val="left" w:pos="720"/>
        </w:tabs>
        <w:spacing w:line="240" w:lineRule="auto"/>
        <w:ind w:left="0"/>
        <w:jc w:val="center"/>
        <w:rPr>
          <w:rFonts w:ascii="Source Sans Pro" w:hAnsi="Source Sans Pro"/>
          <w:b/>
          <w:sz w:val="24"/>
          <w:szCs w:val="24"/>
        </w:rPr>
      </w:pPr>
    </w:p>
    <w:sectPr w:rsidR="006A178E" w:rsidRPr="00042885" w:rsidSect="00697DE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elior">
    <w:panose1 w:val="02000603020000020003"/>
    <w:charset w:val="00"/>
    <w:family w:val="auto"/>
    <w:pitch w:val="variable"/>
    <w:sig w:usb0="80000027" w:usb1="00000000" w:usb2="00000000" w:usb3="00000000" w:csb0="00000001" w:csb1="00000000"/>
  </w:font>
  <w:font w:name="KievitPro-Regular">
    <w:panose1 w:val="020B0504030101020102"/>
    <w:charset w:val="00"/>
    <w:family w:val="swiss"/>
    <w:notTrueType/>
    <w:pitch w:val="variable"/>
    <w:sig w:usb0="A00002F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758"/>
    <w:multiLevelType w:val="hybridMultilevel"/>
    <w:tmpl w:val="E48ED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6485E"/>
    <w:multiLevelType w:val="multilevel"/>
    <w:tmpl w:val="E9A2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3352E"/>
    <w:multiLevelType w:val="hybridMultilevel"/>
    <w:tmpl w:val="EA045EDE"/>
    <w:lvl w:ilvl="0" w:tplc="7BD8A32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75858"/>
    <w:multiLevelType w:val="hybridMultilevel"/>
    <w:tmpl w:val="D5942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844386">
    <w:abstractNumId w:val="0"/>
  </w:num>
  <w:num w:numId="2" w16cid:durableId="269817658">
    <w:abstractNumId w:val="3"/>
  </w:num>
  <w:num w:numId="3" w16cid:durableId="2131506686">
    <w:abstractNumId w:val="2"/>
  </w:num>
  <w:num w:numId="4" w16cid:durableId="890310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BF"/>
    <w:rsid w:val="000427CA"/>
    <w:rsid w:val="00042885"/>
    <w:rsid w:val="00052524"/>
    <w:rsid w:val="000A0B41"/>
    <w:rsid w:val="000B20F1"/>
    <w:rsid w:val="000C343A"/>
    <w:rsid w:val="001F0A19"/>
    <w:rsid w:val="0022699F"/>
    <w:rsid w:val="00227D57"/>
    <w:rsid w:val="002E6F30"/>
    <w:rsid w:val="003B769B"/>
    <w:rsid w:val="003B79CF"/>
    <w:rsid w:val="003C25F1"/>
    <w:rsid w:val="003F2C71"/>
    <w:rsid w:val="004D6BDE"/>
    <w:rsid w:val="004D786B"/>
    <w:rsid w:val="0055542F"/>
    <w:rsid w:val="00582C9E"/>
    <w:rsid w:val="00643C26"/>
    <w:rsid w:val="00666E2E"/>
    <w:rsid w:val="00673E54"/>
    <w:rsid w:val="00697DE5"/>
    <w:rsid w:val="006A178E"/>
    <w:rsid w:val="006A5187"/>
    <w:rsid w:val="006F17FD"/>
    <w:rsid w:val="00752CA5"/>
    <w:rsid w:val="008240B6"/>
    <w:rsid w:val="00860111"/>
    <w:rsid w:val="008955E1"/>
    <w:rsid w:val="00896BC6"/>
    <w:rsid w:val="008B5ACC"/>
    <w:rsid w:val="00916A2A"/>
    <w:rsid w:val="00951475"/>
    <w:rsid w:val="00956DD4"/>
    <w:rsid w:val="00A22863"/>
    <w:rsid w:val="00A329B7"/>
    <w:rsid w:val="00AA5646"/>
    <w:rsid w:val="00AD4E30"/>
    <w:rsid w:val="00B268C4"/>
    <w:rsid w:val="00B76ABF"/>
    <w:rsid w:val="00B96450"/>
    <w:rsid w:val="00C1094B"/>
    <w:rsid w:val="00C27B5A"/>
    <w:rsid w:val="00CF70B8"/>
    <w:rsid w:val="00D25519"/>
    <w:rsid w:val="00D4220D"/>
    <w:rsid w:val="00D664E0"/>
    <w:rsid w:val="00DC6796"/>
    <w:rsid w:val="00E441E0"/>
    <w:rsid w:val="00E66FEB"/>
    <w:rsid w:val="00F47CB9"/>
    <w:rsid w:val="00F862A2"/>
    <w:rsid w:val="03C0CBDA"/>
    <w:rsid w:val="04A6D6CC"/>
    <w:rsid w:val="04C2306B"/>
    <w:rsid w:val="064F336B"/>
    <w:rsid w:val="06922DDD"/>
    <w:rsid w:val="07AD1EE4"/>
    <w:rsid w:val="099FC6DE"/>
    <w:rsid w:val="0BFDE438"/>
    <w:rsid w:val="0CD9116F"/>
    <w:rsid w:val="0D64DFC6"/>
    <w:rsid w:val="0D9B4271"/>
    <w:rsid w:val="0F5D40D4"/>
    <w:rsid w:val="11A219D1"/>
    <w:rsid w:val="139E660A"/>
    <w:rsid w:val="13D53FF7"/>
    <w:rsid w:val="13F7BCF4"/>
    <w:rsid w:val="1463CD03"/>
    <w:rsid w:val="158B4EA4"/>
    <w:rsid w:val="17F92356"/>
    <w:rsid w:val="18538AB8"/>
    <w:rsid w:val="1900587C"/>
    <w:rsid w:val="19BFDA65"/>
    <w:rsid w:val="1C30AA66"/>
    <w:rsid w:val="1D0C81AB"/>
    <w:rsid w:val="1E0E333E"/>
    <w:rsid w:val="1F15A0E1"/>
    <w:rsid w:val="20B92B2F"/>
    <w:rsid w:val="21DC3FB4"/>
    <w:rsid w:val="22628FB2"/>
    <w:rsid w:val="23C95C6C"/>
    <w:rsid w:val="2717B538"/>
    <w:rsid w:val="27A0A423"/>
    <w:rsid w:val="2959D271"/>
    <w:rsid w:val="2BAADEC0"/>
    <w:rsid w:val="2BB44D06"/>
    <w:rsid w:val="2EDB0D0E"/>
    <w:rsid w:val="2EEB1F83"/>
    <w:rsid w:val="2EF9EDD2"/>
    <w:rsid w:val="301C311C"/>
    <w:rsid w:val="30F5431F"/>
    <w:rsid w:val="30F93DB8"/>
    <w:rsid w:val="327CD4BA"/>
    <w:rsid w:val="32A32550"/>
    <w:rsid w:val="330AD9F1"/>
    <w:rsid w:val="33C578DB"/>
    <w:rsid w:val="347D96C0"/>
    <w:rsid w:val="34E925DE"/>
    <w:rsid w:val="3C2F4967"/>
    <w:rsid w:val="42AA4184"/>
    <w:rsid w:val="438B850B"/>
    <w:rsid w:val="43934EB0"/>
    <w:rsid w:val="467E2A59"/>
    <w:rsid w:val="46EBC3F4"/>
    <w:rsid w:val="4751B2D6"/>
    <w:rsid w:val="4965251D"/>
    <w:rsid w:val="4AB0C494"/>
    <w:rsid w:val="4B1E7727"/>
    <w:rsid w:val="4C54FEFC"/>
    <w:rsid w:val="4D398F1E"/>
    <w:rsid w:val="4DD63E52"/>
    <w:rsid w:val="4E60C263"/>
    <w:rsid w:val="4F845091"/>
    <w:rsid w:val="5002A7F4"/>
    <w:rsid w:val="502B0685"/>
    <w:rsid w:val="522FDA0C"/>
    <w:rsid w:val="524DC4AC"/>
    <w:rsid w:val="5264A0C9"/>
    <w:rsid w:val="52C338A8"/>
    <w:rsid w:val="5469F4ED"/>
    <w:rsid w:val="55139D97"/>
    <w:rsid w:val="563BDB10"/>
    <w:rsid w:val="5759301F"/>
    <w:rsid w:val="59CD1319"/>
    <w:rsid w:val="5B02777C"/>
    <w:rsid w:val="5BFF6C54"/>
    <w:rsid w:val="5C9B97D7"/>
    <w:rsid w:val="5CA9CF93"/>
    <w:rsid w:val="5E33FE26"/>
    <w:rsid w:val="5FA4CA79"/>
    <w:rsid w:val="60BB9C34"/>
    <w:rsid w:val="61A114DF"/>
    <w:rsid w:val="61BA3B83"/>
    <w:rsid w:val="6356F9C6"/>
    <w:rsid w:val="63BBE22C"/>
    <w:rsid w:val="6466FF67"/>
    <w:rsid w:val="691BF06A"/>
    <w:rsid w:val="698052CB"/>
    <w:rsid w:val="69ADCBB1"/>
    <w:rsid w:val="6A9DA2C8"/>
    <w:rsid w:val="6C698117"/>
    <w:rsid w:val="6CE51614"/>
    <w:rsid w:val="6E2CFCE4"/>
    <w:rsid w:val="6F3F7308"/>
    <w:rsid w:val="70B4546F"/>
    <w:rsid w:val="70E6881F"/>
    <w:rsid w:val="714AF917"/>
    <w:rsid w:val="71E9994C"/>
    <w:rsid w:val="75B29F96"/>
    <w:rsid w:val="777A30EE"/>
    <w:rsid w:val="789E3F94"/>
    <w:rsid w:val="78BA335A"/>
    <w:rsid w:val="79E2680F"/>
    <w:rsid w:val="7A7EB6EE"/>
    <w:rsid w:val="7B05B7C6"/>
    <w:rsid w:val="7B67E107"/>
    <w:rsid w:val="7B8D3D6D"/>
    <w:rsid w:val="7C37E562"/>
    <w:rsid w:val="7C609C42"/>
    <w:rsid w:val="7D5F6503"/>
    <w:rsid w:val="7F66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E7BF"/>
  <w15:chartTrackingRefBased/>
  <w15:docId w15:val="{431CADF2-C607-495E-8521-46C79057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B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ABF"/>
    <w:pPr>
      <w:ind w:left="720"/>
      <w:contextualSpacing/>
    </w:pPr>
  </w:style>
  <w:style w:type="character" w:styleId="Hyperlink">
    <w:name w:val="Hyperlink"/>
    <w:basedOn w:val="DefaultParagraphFont"/>
    <w:uiPriority w:val="99"/>
    <w:unhideWhenUsed/>
    <w:rsid w:val="00B76ABF"/>
    <w:rPr>
      <w:color w:val="0563C1" w:themeColor="hyperlink"/>
      <w:u w:val="single"/>
    </w:rPr>
  </w:style>
  <w:style w:type="character" w:styleId="FollowedHyperlink">
    <w:name w:val="FollowedHyperlink"/>
    <w:basedOn w:val="DefaultParagraphFont"/>
    <w:uiPriority w:val="99"/>
    <w:semiHidden/>
    <w:unhideWhenUsed/>
    <w:rsid w:val="003F2C71"/>
    <w:rPr>
      <w:color w:val="954F72" w:themeColor="followedHyperlink"/>
      <w:u w:val="single"/>
    </w:rPr>
  </w:style>
  <w:style w:type="paragraph" w:customStyle="1" w:styleId="paragraph">
    <w:name w:val="paragraph"/>
    <w:basedOn w:val="Normal"/>
    <w:rsid w:val="00860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0111"/>
  </w:style>
  <w:style w:type="character" w:customStyle="1" w:styleId="eop">
    <w:name w:val="eop"/>
    <w:basedOn w:val="DefaultParagraphFont"/>
    <w:rsid w:val="00860111"/>
  </w:style>
  <w:style w:type="character" w:styleId="UnresolvedMention">
    <w:name w:val="Unresolved Mention"/>
    <w:basedOn w:val="DefaultParagraphFont"/>
    <w:uiPriority w:val="99"/>
    <w:semiHidden/>
    <w:unhideWhenUsed/>
    <w:rsid w:val="004D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0079">
      <w:bodyDiv w:val="1"/>
      <w:marLeft w:val="0"/>
      <w:marRight w:val="0"/>
      <w:marTop w:val="0"/>
      <w:marBottom w:val="0"/>
      <w:divBdr>
        <w:top w:val="none" w:sz="0" w:space="0" w:color="auto"/>
        <w:left w:val="none" w:sz="0" w:space="0" w:color="auto"/>
        <w:bottom w:val="none" w:sz="0" w:space="0" w:color="auto"/>
        <w:right w:val="none" w:sz="0" w:space="0" w:color="auto"/>
      </w:divBdr>
    </w:div>
    <w:div w:id="668873703">
      <w:bodyDiv w:val="1"/>
      <w:marLeft w:val="0"/>
      <w:marRight w:val="0"/>
      <w:marTop w:val="0"/>
      <w:marBottom w:val="0"/>
      <w:divBdr>
        <w:top w:val="none" w:sz="0" w:space="0" w:color="auto"/>
        <w:left w:val="none" w:sz="0" w:space="0" w:color="auto"/>
        <w:bottom w:val="none" w:sz="0" w:space="0" w:color="auto"/>
        <w:right w:val="none" w:sz="0" w:space="0" w:color="auto"/>
      </w:divBdr>
      <w:divsChild>
        <w:div w:id="1553030719">
          <w:marLeft w:val="0"/>
          <w:marRight w:val="0"/>
          <w:marTop w:val="0"/>
          <w:marBottom w:val="0"/>
          <w:divBdr>
            <w:top w:val="none" w:sz="0" w:space="0" w:color="auto"/>
            <w:left w:val="none" w:sz="0" w:space="0" w:color="auto"/>
            <w:bottom w:val="none" w:sz="0" w:space="0" w:color="auto"/>
            <w:right w:val="none" w:sz="0" w:space="0" w:color="auto"/>
          </w:divBdr>
          <w:divsChild>
            <w:div w:id="741680513">
              <w:marLeft w:val="0"/>
              <w:marRight w:val="0"/>
              <w:marTop w:val="0"/>
              <w:marBottom w:val="0"/>
              <w:divBdr>
                <w:top w:val="none" w:sz="0" w:space="0" w:color="auto"/>
                <w:left w:val="none" w:sz="0" w:space="0" w:color="auto"/>
                <w:bottom w:val="none" w:sz="0" w:space="0" w:color="auto"/>
                <w:right w:val="none" w:sz="0" w:space="0" w:color="auto"/>
              </w:divBdr>
              <w:divsChild>
                <w:div w:id="13009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45D7FE4D0B946BD2988F4D800AE6D" ma:contentTypeVersion="18" ma:contentTypeDescription="Create a new document." ma:contentTypeScope="" ma:versionID="17660c4d027dbae317a3ce56d21ab933">
  <xsd:schema xmlns:xsd="http://www.w3.org/2001/XMLSchema" xmlns:xs="http://www.w3.org/2001/XMLSchema" xmlns:p="http://schemas.microsoft.com/office/2006/metadata/properties" xmlns:ns2="5e944597-22d9-4f7f-b09a-99c4a3b7c52e" xmlns:ns3="fcfcf1ac-b4eb-4a05-9698-ca55b35878d2" targetNamespace="http://schemas.microsoft.com/office/2006/metadata/properties" ma:root="true" ma:fieldsID="85c4f86b7e5e0a71ed354f8acdec0d1a" ns2:_="" ns3:_="">
    <xsd:import namespace="5e944597-22d9-4f7f-b09a-99c4a3b7c52e"/>
    <xsd:import namespace="fcfcf1ac-b4eb-4a05-9698-ca55b3587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4597-22d9-4f7f-b09a-99c4a3b7c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fcf1ac-b4eb-4a05-9698-ca55b3587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d97c55-5a7a-4a6d-989c-d863a778170d}" ma:internalName="TaxCatchAll" ma:showField="CatchAllData" ma:web="fcfcf1ac-b4eb-4a05-9698-ca55b358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944597-22d9-4f7f-b09a-99c4a3b7c52e">
      <Terms xmlns="http://schemas.microsoft.com/office/infopath/2007/PartnerControls"/>
    </lcf76f155ced4ddcb4097134ff3c332f>
    <TaxCatchAll xmlns="fcfcf1ac-b4eb-4a05-9698-ca55b35878d2" xsi:nil="true"/>
  </documentManagement>
</p:properties>
</file>

<file path=customXml/itemProps1.xml><?xml version="1.0" encoding="utf-8"?>
<ds:datastoreItem xmlns:ds="http://schemas.openxmlformats.org/officeDocument/2006/customXml" ds:itemID="{6D36F8A0-055B-4E8A-83D5-A72D8BEF0DD2}">
  <ds:schemaRefs>
    <ds:schemaRef ds:uri="http://schemas.microsoft.com/sharepoint/v3/contenttype/forms"/>
  </ds:schemaRefs>
</ds:datastoreItem>
</file>

<file path=customXml/itemProps2.xml><?xml version="1.0" encoding="utf-8"?>
<ds:datastoreItem xmlns:ds="http://schemas.openxmlformats.org/officeDocument/2006/customXml" ds:itemID="{4AFAEDAB-2D64-43C8-94A5-716C5C25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4597-22d9-4f7f-b09a-99c4a3b7c52e"/>
    <ds:schemaRef ds:uri="fcfcf1ac-b4eb-4a05-9698-ca55b358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1E837-FD1C-44F9-BAFB-605E9DF6EEFF}">
  <ds:schemaRefs>
    <ds:schemaRef ds:uri="http://schemas.microsoft.com/office/2006/metadata/properties"/>
    <ds:schemaRef ds:uri="http://schemas.microsoft.com/office/infopath/2007/PartnerControls"/>
    <ds:schemaRef ds:uri="5e944597-22d9-4f7f-b09a-99c4a3b7c52e"/>
    <ds:schemaRef ds:uri="fcfcf1ac-b4eb-4a05-9698-ca55b35878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2481</Characters>
  <Application>Microsoft Office Word</Application>
  <DocSecurity>0</DocSecurity>
  <Lines>20</Lines>
  <Paragraphs>5</Paragraphs>
  <ScaleCrop>false</ScaleCrop>
  <Company>University of Oregon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Hemphill</dc:creator>
  <cp:keywords/>
  <dc:description/>
  <cp:lastModifiedBy>Shari Balouchi</cp:lastModifiedBy>
  <cp:revision>2</cp:revision>
  <dcterms:created xsi:type="dcterms:W3CDTF">2026-06-10T19:11:00Z</dcterms:created>
  <dcterms:modified xsi:type="dcterms:W3CDTF">2026-06-10T19:11:00Z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0x01010075145D7FE4D0B946BD2988F4D800AE6D</vt:lpwstr>
  </property>
  <property fmtid="{D5CDD505-2E9C-101B-9397-08002B2CF9AE}" pid="3" name="MediaServiceImageTags">
    <vt:lpwstr/>
  </property>
</Properties>
</file>